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28CC" w14:textId="7B4A3B7A" w:rsidR="00F12C76" w:rsidRPr="002376F7" w:rsidRDefault="00F1206E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</w:pPr>
      <w:r w:rsidRPr="00F1206E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СС 15. </w:t>
      </w:r>
      <w:r w:rsidR="00EE7B53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AC0609" w:rsidRPr="00AC0609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2376F7" w:rsidRPr="002376F7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</w:t>
      </w:r>
      <w:r w:rsidR="002376F7" w:rsidRPr="002376F7">
        <w:rPr>
          <w:rFonts w:ascii="Times New Roman" w:eastAsia="Calibri" w:hAnsi="Times New Roman" w:cs="Times New Roman"/>
          <w:sz w:val="36"/>
          <w:szCs w:val="36"/>
          <w:lang w:val="kk-KZ"/>
        </w:rPr>
        <w:t>апсырысты орналастыру процесінде тараптардың мінез-құлық жағдайын модельдеу</w:t>
      </w:r>
    </w:p>
    <w:p w14:paraId="058A90A9" w14:textId="2FDC5A51" w:rsidR="00C91D60" w:rsidRPr="002376F7" w:rsidRDefault="00C91D60" w:rsidP="00C91D60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3381B4BC" w14:textId="11FF6BF0" w:rsidR="00C91D60" w:rsidRPr="002376F7" w:rsidRDefault="00C91D60" w:rsidP="00C91D60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095461A9" w14:textId="77777777" w:rsidR="003E287D" w:rsidRDefault="003E287D" w:rsidP="003E287D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05333437" w14:textId="77777777" w:rsidR="003E287D" w:rsidRDefault="003E287D" w:rsidP="003E287D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866CEB7" w14:textId="77777777" w:rsidR="003E287D" w:rsidRDefault="003E287D" w:rsidP="003E287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3B1506D1" w14:textId="77777777" w:rsidR="003E287D" w:rsidRDefault="003E287D" w:rsidP="003E287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30B34C94" w14:textId="77777777" w:rsidR="003E287D" w:rsidRDefault="003E287D" w:rsidP="003E287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698D9CA2" w14:textId="77777777" w:rsidR="003E287D" w:rsidRDefault="003E287D" w:rsidP="003E287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78BEEF01" w14:textId="77777777" w:rsidR="003E287D" w:rsidRDefault="003E287D" w:rsidP="003E287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4FE3F8BE" w14:textId="77777777" w:rsidR="003E287D" w:rsidRDefault="003E287D" w:rsidP="003E287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7CA62C4" w14:textId="77777777" w:rsidR="003E287D" w:rsidRDefault="003E287D" w:rsidP="003E287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2A3BFFED" w14:textId="77777777" w:rsidR="003E287D" w:rsidRDefault="003E287D" w:rsidP="003E287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5AD5F15A" w14:textId="77777777" w:rsidR="003E287D" w:rsidRDefault="003E287D" w:rsidP="003E287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5C98E3C2" w14:textId="77777777" w:rsidR="003E287D" w:rsidRDefault="003E287D" w:rsidP="003E287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7066700D" w14:textId="77777777" w:rsidR="003E287D" w:rsidRDefault="003E287D" w:rsidP="003E287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24E5961D" w14:textId="77777777" w:rsidR="003E287D" w:rsidRDefault="003E287D" w:rsidP="003E287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16BCA5E3" w14:textId="77777777" w:rsidR="003E287D" w:rsidRDefault="003E287D" w:rsidP="003E287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5E34B6A7" w14:textId="77777777" w:rsidR="003E287D" w:rsidRDefault="003E287D" w:rsidP="003E287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274FFF8F" w14:textId="77777777" w:rsidR="003E287D" w:rsidRDefault="003E287D" w:rsidP="003E287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430BD117" w14:textId="77777777" w:rsidR="003E287D" w:rsidRDefault="003E287D" w:rsidP="003E287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3761256A" w14:textId="77777777" w:rsidR="003E287D" w:rsidRDefault="003E287D" w:rsidP="003E2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24E526FB" w14:textId="77777777" w:rsidR="003E287D" w:rsidRDefault="003E287D" w:rsidP="003E2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06152C00" w14:textId="77777777" w:rsidR="003E287D" w:rsidRDefault="003E287D" w:rsidP="003E287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7545B40B" w14:textId="77777777" w:rsidR="003E287D" w:rsidRDefault="003E287D" w:rsidP="003E287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0E19051B" w14:textId="77777777" w:rsidR="003E287D" w:rsidRDefault="003E287D" w:rsidP="003E287D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70E5A111" w14:textId="77777777" w:rsidR="003E287D" w:rsidRDefault="003E287D" w:rsidP="003E287D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3460F539" w14:textId="77777777" w:rsidR="003E287D" w:rsidRDefault="003E287D" w:rsidP="003E287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6AC62DA" w14:textId="77777777" w:rsidR="003E287D" w:rsidRDefault="002376F7" w:rsidP="003E287D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3E287D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1E590230" w14:textId="77777777" w:rsidR="003E287D" w:rsidRDefault="003E287D" w:rsidP="003E287D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57B5BFBB" w14:textId="77777777" w:rsidR="003E287D" w:rsidRDefault="003E287D" w:rsidP="003E28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72895008" w14:textId="77777777" w:rsidR="003E287D" w:rsidRDefault="003E287D" w:rsidP="003E28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0EDC8F49" w14:textId="3E71A6BB" w:rsidR="00C91D60" w:rsidRDefault="00C91D60" w:rsidP="00C91D60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452340C7" w14:textId="679DA8AF" w:rsidR="00C91D60" w:rsidRDefault="00C91D60" w:rsidP="00C91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87D">
        <w:rPr>
          <w:rFonts w:ascii="Times New Roman" w:hAnsi="Times New Roman" w:cs="Times New Roman"/>
          <w:sz w:val="32"/>
          <w:szCs w:val="32"/>
          <w:lang w:val="kk-KZ"/>
        </w:rPr>
        <w:tab/>
      </w:r>
    </w:p>
    <w:p w14:paraId="7478DF8B" w14:textId="77777777" w:rsidR="00C91D60" w:rsidRDefault="00C91D60" w:rsidP="00C91D6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29162B27" w14:textId="05C9F0CA" w:rsidR="00C91D60" w:rsidRPr="003E287D" w:rsidRDefault="00C91D60" w:rsidP="00C91D60">
      <w:pPr>
        <w:tabs>
          <w:tab w:val="left" w:pos="133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C91D60" w:rsidRPr="003E28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109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8D"/>
    <w:rsid w:val="002376F7"/>
    <w:rsid w:val="003E287D"/>
    <w:rsid w:val="004C568D"/>
    <w:rsid w:val="006C0B77"/>
    <w:rsid w:val="006F1C33"/>
    <w:rsid w:val="008242FF"/>
    <w:rsid w:val="00870751"/>
    <w:rsid w:val="008A29A6"/>
    <w:rsid w:val="00922C48"/>
    <w:rsid w:val="00AC0609"/>
    <w:rsid w:val="00B915B7"/>
    <w:rsid w:val="00C91D60"/>
    <w:rsid w:val="00EA59DF"/>
    <w:rsid w:val="00EE4070"/>
    <w:rsid w:val="00EE7B53"/>
    <w:rsid w:val="00F1206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83F8"/>
  <w15:chartTrackingRefBased/>
  <w15:docId w15:val="{A08ED252-8C8C-46E0-81D8-CB0D68AA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C91D60"/>
  </w:style>
  <w:style w:type="character" w:styleId="af5">
    <w:name w:val="Hyperlink"/>
    <w:basedOn w:val="a0"/>
    <w:uiPriority w:val="99"/>
    <w:semiHidden/>
    <w:unhideWhenUsed/>
    <w:rsid w:val="00C91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2022-06-25T18:04:00Z</dcterms:created>
  <dcterms:modified xsi:type="dcterms:W3CDTF">2022-06-30T05:17:00Z</dcterms:modified>
</cp:coreProperties>
</file>